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2942" w:rsidRDefault="006E2942">
      <w:pPr>
        <w:pStyle w:val="headingcenter1"/>
        <w:rPr>
          <w:rFonts w:eastAsia="Calibri"/>
          <w:sz w:val="24"/>
          <w:szCs w:val="24"/>
          <w:lang w:val="ru-RU" w:eastAsia="ru-RU" w:bidi="ar-SA"/>
        </w:rPr>
      </w:pPr>
      <w:r w:rsidRPr="006E2942">
        <w:rPr>
          <w:rFonts w:eastAsia="Calibri"/>
          <w:sz w:val="24"/>
          <w:szCs w:val="24"/>
          <w:lang w:val="ru-RU" w:eastAsia="ru-RU" w:bidi="ar-SA"/>
        </w:rPr>
        <w:t xml:space="preserve">Протокол подведения итогов электронного аукциона </w:t>
      </w:r>
    </w:p>
    <w:p w:rsidR="00000000" w:rsidRPr="006E2942" w:rsidRDefault="006E2942">
      <w:pPr>
        <w:pStyle w:val="headingcenter1"/>
        <w:rPr>
          <w:rFonts w:eastAsia="Calibri"/>
          <w:sz w:val="24"/>
          <w:szCs w:val="24"/>
          <w:lang w:val="ru-RU" w:eastAsia="ru-RU" w:bidi="ar-SA"/>
        </w:rPr>
      </w:pPr>
      <w:r w:rsidRPr="006E2942">
        <w:rPr>
          <w:rFonts w:eastAsia="Calibri"/>
          <w:sz w:val="24"/>
          <w:szCs w:val="24"/>
          <w:lang w:val="ru-RU" w:eastAsia="ru-RU" w:bidi="ar-SA"/>
        </w:rPr>
        <w:t>"Поставка труб ППУ 159</w:t>
      </w:r>
      <w:r>
        <w:rPr>
          <w:rFonts w:eastAsia="Calibri"/>
          <w:sz w:val="24"/>
          <w:szCs w:val="24"/>
          <w:lang w:eastAsia="ru-RU" w:bidi="ar-SA"/>
        </w:rPr>
        <w:t xml:space="preserve"> </w:t>
      </w:r>
      <w:r w:rsidRPr="006E2942">
        <w:rPr>
          <w:rFonts w:eastAsia="Calibri"/>
          <w:sz w:val="24"/>
          <w:szCs w:val="24"/>
          <w:lang w:val="ru-RU" w:eastAsia="ru-RU" w:bidi="ar-SA"/>
        </w:rPr>
        <w:t>изоляция 159*4 мм/250, комплект стыка (муфтовый) 159/250 для пополнения резерва</w:t>
      </w:r>
      <w:r>
        <w:rPr>
          <w:rFonts w:eastAsia="Calibri"/>
          <w:sz w:val="24"/>
          <w:szCs w:val="24"/>
          <w:lang w:eastAsia="ru-RU" w:bidi="ar-SA"/>
        </w:rPr>
        <w:t xml:space="preserve"> </w:t>
      </w:r>
      <w:r w:rsidRPr="006E2942">
        <w:rPr>
          <w:rFonts w:eastAsia="Calibri"/>
          <w:sz w:val="24"/>
          <w:szCs w:val="24"/>
          <w:lang w:val="ru-RU" w:eastAsia="ru-RU" w:bidi="ar-SA"/>
        </w:rPr>
        <w:t xml:space="preserve">материально-технических ресурсов" </w:t>
      </w:r>
    </w:p>
    <w:p w:rsidR="00000000" w:rsidRPr="006E2942" w:rsidRDefault="006E2942">
      <w:pPr>
        <w:pStyle w:val="headingcenter1"/>
        <w:rPr>
          <w:rFonts w:eastAsia="Calibri"/>
          <w:sz w:val="24"/>
          <w:szCs w:val="24"/>
          <w:lang w:val="ru-RU" w:eastAsia="ru-RU" w:bidi="ar-SA"/>
        </w:rPr>
      </w:pPr>
      <w:r w:rsidRPr="006E2942">
        <w:rPr>
          <w:rFonts w:eastAsia="Calibri"/>
          <w:sz w:val="24"/>
          <w:szCs w:val="24"/>
          <w:lang w:val="ru-RU" w:eastAsia="ru-RU" w:bidi="ar-SA"/>
        </w:rPr>
        <w:t xml:space="preserve">(№ извещения 0136300033521000131) </w:t>
      </w:r>
    </w:p>
    <w:tbl>
      <w:tblPr>
        <w:tblW w:w="5000" w:type="pct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9"/>
      </w:tblGrid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Pr="006E2942" w:rsidRDefault="006E2942">
            <w:pPr>
              <w:jc w:val="right"/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29.11.2021</w:t>
            </w:r>
          </w:p>
        </w:tc>
      </w:tr>
    </w:tbl>
    <w:p w:rsidR="00000000" w:rsidRPr="006E2942" w:rsidRDefault="006E2942">
      <w:pPr>
        <w:rPr>
          <w:rFonts w:eastAsia="Calibri"/>
          <w:lang w:val="ru-RU" w:eastAsia="ru-RU" w:bidi="ar-SA"/>
        </w:rPr>
      </w:pP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Организатор: АДМИНИС</w:t>
      </w:r>
      <w:r w:rsidRPr="006E2942">
        <w:rPr>
          <w:rFonts w:eastAsia="Calibri"/>
          <w:lang w:val="ru-RU" w:eastAsia="ru-RU" w:bidi="ar-SA"/>
        </w:rPr>
        <w:t>ТРАЦИЯ МУНИЦИПАЛЬНОГО ОБРАЗОВАНИЯ ТВЕРСКОЙ ОБЛАСТИ "КАЛИНИНСКИЙ РАЙОН"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Заказчик (и):</w:t>
      </w:r>
      <w:r w:rsidRPr="006E2942">
        <w:rPr>
          <w:rFonts w:eastAsia="Calibri"/>
          <w:lang w:val="ru-RU" w:eastAsia="ru-RU" w:bidi="ar-SA"/>
        </w:rPr>
        <w:br/>
        <w:t>АДМИНИСТРАЦИЯ МУНИЦИПАЛЬНОГО ОБРАЗОВАНИЯ ТВЕРСКОЙ ОБЛАСТИ "КАЛИНИНСКИЙ РАЙОН"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Наименование объекта закупки:  "Поставка труб ППУ 159</w:t>
      </w:r>
      <w:r>
        <w:rPr>
          <w:rFonts w:eastAsia="Calibri"/>
          <w:lang w:eastAsia="ru-RU" w:bidi="ar-SA"/>
        </w:rPr>
        <w:t xml:space="preserve"> </w:t>
      </w:r>
      <w:r w:rsidRPr="006E2942">
        <w:rPr>
          <w:rFonts w:eastAsia="Calibri"/>
          <w:lang w:val="ru-RU" w:eastAsia="ru-RU" w:bidi="ar-SA"/>
        </w:rPr>
        <w:t>изоляция 159*4 мм/250, комплект стыка (м</w:t>
      </w:r>
      <w:r w:rsidRPr="006E2942">
        <w:rPr>
          <w:rFonts w:eastAsia="Calibri"/>
          <w:lang w:val="ru-RU" w:eastAsia="ru-RU" w:bidi="ar-SA"/>
        </w:rPr>
        <w:t>уфтовый) 159/250 для пополнения резерва</w:t>
      </w:r>
      <w:r>
        <w:rPr>
          <w:rFonts w:eastAsia="Calibri"/>
          <w:lang w:eastAsia="ru-RU" w:bidi="ar-SA"/>
        </w:rPr>
        <w:t xml:space="preserve"> </w:t>
      </w:r>
      <w:r w:rsidRPr="006E2942">
        <w:rPr>
          <w:rFonts w:eastAsia="Calibri"/>
          <w:lang w:val="ru-RU" w:eastAsia="ru-RU" w:bidi="ar-SA"/>
        </w:rPr>
        <w:t xml:space="preserve">материально-технических ресурсов" 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 xml:space="preserve">Идентификационный код закупки:  213692400322069490100101020010000244; 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Начальная (максимальная) цена контракта:  1461362.84  RUB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 xml:space="preserve">Место публикации: АО «Сбербанк-АСТ» по адресу в сети </w:t>
      </w:r>
      <w:r w:rsidRPr="006E2942">
        <w:rPr>
          <w:rFonts w:eastAsia="Calibri"/>
          <w:lang w:val="ru-RU" w:eastAsia="ru-RU" w:bidi="ar-SA"/>
        </w:rPr>
        <w:t xml:space="preserve">интернет </w:t>
      </w:r>
      <w:hyperlink r:id="rId5" w:history="1">
        <w:r w:rsidRPr="006E2942">
          <w:rPr>
            <w:rFonts w:eastAsia="Calibri"/>
            <w:color w:val="0000FF"/>
            <w:u w:val="single" w:color="0000EE"/>
            <w:lang w:val="ru-RU" w:eastAsia="ru-RU" w:bidi="ar-SA"/>
          </w:rPr>
          <w:t>www.sberbank-ast.ru</w:t>
        </w:r>
      </w:hyperlink>
      <w:r w:rsidRPr="006E2942">
        <w:rPr>
          <w:rFonts w:eastAsia="Calibri"/>
          <w:lang w:val="ru-RU" w:eastAsia="ru-RU" w:bidi="ar-SA"/>
        </w:rPr>
        <w:t xml:space="preserve">  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 xml:space="preserve">Место поставки товара, выполнения работ, оказания услуг: </w:t>
      </w:r>
      <w:r w:rsidRPr="006E2942">
        <w:rPr>
          <w:rFonts w:eastAsia="Calibri"/>
          <w:lang w:val="ru-RU" w:eastAsia="ru-RU" w:bidi="ar-SA"/>
        </w:rPr>
        <w:t>Российская Федерация, Тверская обл, Калининский р-н, Никулинское сельское поселение ,</w:t>
      </w:r>
      <w:r>
        <w:rPr>
          <w:rFonts w:eastAsia="Calibri"/>
          <w:lang w:eastAsia="ru-RU" w:bidi="ar-SA"/>
        </w:rPr>
        <w:t xml:space="preserve"> </w:t>
      </w:r>
      <w:r w:rsidRPr="006E2942">
        <w:rPr>
          <w:rFonts w:eastAsia="Calibri"/>
          <w:lang w:val="ru-RU" w:eastAsia="ru-RU" w:bidi="ar-SA"/>
        </w:rPr>
        <w:t>с.Никольское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Сост</w:t>
      </w:r>
      <w:r w:rsidRPr="006E2942">
        <w:rPr>
          <w:rFonts w:eastAsia="Calibri"/>
          <w:lang w:val="ru-RU" w:eastAsia="ru-RU" w:bidi="ar-SA"/>
        </w:rPr>
        <w:t xml:space="preserve">ав аукционной комиссии: </w:t>
      </w:r>
    </w:p>
    <w:tbl>
      <w:tblPr>
        <w:tblStyle w:val="commissionTable"/>
        <w:tblW w:w="5000" w:type="pct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050"/>
        <w:gridCol w:w="5729"/>
      </w:tblGrid>
      <w:tr w:rsidR="006E2942" w:rsidRPr="006E2942" w:rsidTr="006E29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На заседании аукционной комиссии присутствовали 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Председатель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Голактионов Алексей Алексеевич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Заикина Марина Львовна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Коппас Любовь Алексеевна</w:t>
            </w:r>
          </w:p>
        </w:tc>
      </w:tr>
    </w:tbl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Всего на заседании присутствовало 3 члена(ов) ау</w:t>
      </w:r>
      <w:r w:rsidRPr="006E2942">
        <w:rPr>
          <w:rFonts w:eastAsia="Calibri"/>
          <w:lang w:val="ru-RU" w:eastAsia="ru-RU" w:bidi="ar-SA"/>
        </w:rPr>
        <w:t xml:space="preserve">кционной комиссии. Кворум имеется  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Дата и время публикации извещения (время московское):  15.11.2021 13:32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Дата и время окончания срока подачи заявок (время московское):  24.11.2021  11:00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Дата окончания срока рассмотрения заявок:  25.11.2021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Дата и время</w:t>
      </w:r>
      <w:r w:rsidRPr="006E2942">
        <w:rPr>
          <w:rFonts w:eastAsia="Calibri"/>
          <w:lang w:val="ru-RU" w:eastAsia="ru-RU" w:bidi="ar-SA"/>
        </w:rPr>
        <w:t xml:space="preserve"> проведения электронного аукциона (время московское):  26.11.2021  09:40</w:t>
      </w:r>
    </w:p>
    <w:p w:rsidR="00000000" w:rsidRPr="006E2942" w:rsidRDefault="006E2942">
      <w:pPr>
        <w:pStyle w:val="usual1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 xml:space="preserve">Особенности осуществления закупки: </w:t>
      </w:r>
    </w:p>
    <w:tbl>
      <w:tblPr>
        <w:tblStyle w:val="dt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120"/>
        <w:gridCol w:w="7613"/>
      </w:tblGrid>
      <w:tr w:rsidR="00000000" w:rsidRPr="006E2942" w:rsidTr="006E2942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Преимущество</w:t>
            </w:r>
          </w:p>
        </w:tc>
        <w:tc>
          <w:tcPr>
            <w:tcW w:w="3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t>сии от 04.06.2018 № 126н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br/>
            </w:r>
          </w:p>
        </w:tc>
      </w:tr>
      <w:tr w:rsidR="00000000" w:rsidRPr="006E2942" w:rsidTr="006E2942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Требование</w:t>
            </w:r>
          </w:p>
        </w:tc>
        <w:tc>
          <w:tcPr>
            <w:tcW w:w="3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Единые требования к участникам закупок в соответствии с ч. 1 ст. 31 Закона № 44-ФЗ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br/>
            </w:r>
            <w:r w:rsidRPr="006E2942">
              <w:rPr>
                <w:rFonts w:eastAsia="Calibri"/>
                <w:i/>
                <w:iCs/>
                <w:color w:val="000000"/>
                <w:lang w:val="ru-RU" w:eastAsia="ru-RU" w:bidi="ar-SA"/>
              </w:rPr>
              <w:t>Установлены</w:t>
            </w:r>
          </w:p>
        </w:tc>
      </w:tr>
      <w:tr w:rsidR="00000000" w:rsidRPr="006E2942" w:rsidTr="006E2942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Требование</w:t>
            </w:r>
          </w:p>
        </w:tc>
        <w:tc>
          <w:tcPr>
            <w:tcW w:w="3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Требования к участникам закупок в соответствии с частью 1.1 статьи 31 Федерального закона № 44-ФЗ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br/>
            </w:r>
            <w:r w:rsidRPr="006E2942">
              <w:rPr>
                <w:rFonts w:eastAsia="Calibri"/>
                <w:i/>
                <w:iCs/>
                <w:color w:val="000000"/>
                <w:lang w:val="ru-RU" w:eastAsia="ru-RU" w:bidi="ar-SA"/>
              </w:rPr>
              <w:t>Установлены</w:t>
            </w:r>
          </w:p>
        </w:tc>
      </w:tr>
      <w:tr w:rsidR="00000000" w:rsidRPr="006E2942" w:rsidTr="006E2942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Ограничение</w:t>
            </w:r>
          </w:p>
        </w:tc>
        <w:tc>
          <w:tcPr>
            <w:tcW w:w="3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Запрет на допуск товаров, работ, услуг при осуществлении закупок, а 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lastRenderedPageBreak/>
              <w:t>также ограничения и условия допуска в соответствии с требованиями, установленными ст. 14 Закона № 44-ФЗ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br/>
            </w:r>
          </w:p>
        </w:tc>
      </w:tr>
    </w:tbl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lastRenderedPageBreak/>
        <w:t>Сведения о решении членов аукционной комиссии о соответствии/несоответ</w:t>
      </w:r>
      <w:r w:rsidRPr="006E2942">
        <w:rPr>
          <w:rFonts w:eastAsia="Calibri"/>
          <w:lang w:val="ru-RU" w:eastAsia="ru-RU" w:bidi="ar-SA"/>
        </w:rPr>
        <w:t xml:space="preserve">ствии вторых частей заявок участников электронного аукциона: </w:t>
      </w:r>
    </w:p>
    <w:tbl>
      <w:tblPr>
        <w:tblStyle w:val="requests"/>
        <w:tblW w:w="4500" w:type="pct"/>
        <w:tblCellSpacing w:w="15" w:type="dxa"/>
        <w:tblInd w:w="47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8801"/>
      </w:tblGrid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На основании результатов рассмотрения вторых частей заявок на участие в электронном аукционе признать заявку соответствующей требованиям Федерального закона от 05.04.2013г. № 44-ФЗ и (или) докум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ентации об аукционе. 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br/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ОБЩЕСТВО С ОГРАНИЧЕННОЙ ОТВЕТСТВЕННОСТЬЮ "МЕДИУМ-СТРОЙ"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Идентификационный номер заявки - 136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Дата и время регистрации - 18.11.2021 11:46:11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Предложение о цене контракта - 1388294.74  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</w:p>
          <w:tbl>
            <w:tblPr>
              <w:tblStyle w:val="dt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770"/>
              <w:gridCol w:w="4925"/>
            </w:tblGrid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Ф.И.О. 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Решение комиссии о соответствии ил</w:t>
                  </w: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и несоответствии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Голактионов Алексей Алексеевич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Заикина Марина Львовна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Коппас Любовь Алексеевна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Общее решение 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</w:tbl>
          <w:p w:rsidR="00000000" w:rsidRPr="006E2942" w:rsidRDefault="006E2942">
            <w:pPr>
              <w:rPr>
                <w:rFonts w:eastAsia="Calibri"/>
                <w:color w:val="000000"/>
                <w:lang w:eastAsia="ru-RU" w:bidi="ar-SA"/>
              </w:rPr>
            </w:pP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На основании результатов рассмотрения вторых частей заявок на участие в элек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тронном аукционе признать заявку соответствующей требованиям Федерального закона от 05.04.2013г. № 44-ФЗ и (или) документации об аукционе. 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br/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ЗАКРЫТОЕ АКЦИОНЕРНОЕ ОБЩЕСТВО "ПЕТЕРПАЙП"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Идентификационный номер заявки - 212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Дата и время регистрации - 24.11.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t>2021 09:06:38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Предложение о цене контракта - 1395601.55  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</w:p>
          <w:tbl>
            <w:tblPr>
              <w:tblStyle w:val="dt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770"/>
              <w:gridCol w:w="4925"/>
            </w:tblGrid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Ф.И.О. 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Решение комиссии о соответствии или несоответствии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Голактионов Алексей Алексеевич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Заикина Марина Львовна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Коппас Любовь Алексеевна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Общее </w:t>
                  </w: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решение 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</w:tbl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br/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На основании результатов рассмотрения вторых частей заявок на участие в электронном аукционе признать заявку соответствующей требованиям Федерального закона от 05.04.2013г. № 44-ФЗ и (или) документации об аукционе. 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br/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ОБЩЕСТВО С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 ОГРАНИЧЕННОЙ ОТВЕТСТВЕННОСТЬЮ ПРОИЗВОДСТВЕННЫЙ КОМПЛЕКС "САЙВЕРХОТ"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Идентификационный номер заявки - 2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Дата и время регистрации - 24.11.2021 09:45:32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lastRenderedPageBreak/>
              <w:t xml:space="preserve">Предложение о цене контракта - 1424828.79  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</w:p>
          <w:tbl>
            <w:tblPr>
              <w:tblStyle w:val="dt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770"/>
              <w:gridCol w:w="4925"/>
            </w:tblGrid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Ф.И.О. 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Решение комиссии о соответствии или несоответст</w:t>
                  </w: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вии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Голактионов Алексей Алексеевич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Заикина Марина Львовна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Коппас Любовь Алексеевна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 w:rsidTr="006E2942">
              <w:tc>
                <w:tcPr>
                  <w:tcW w:w="216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Общее решение </w:t>
                  </w:r>
                </w:p>
              </w:tc>
              <w:tc>
                <w:tcPr>
                  <w:tcW w:w="28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</w:tbl>
          <w:p w:rsidR="00000000" w:rsidRPr="006E2942" w:rsidRDefault="006E2942">
            <w:pPr>
              <w:rPr>
                <w:rFonts w:eastAsia="Calibri"/>
                <w:color w:val="000000"/>
                <w:lang w:eastAsia="ru-RU" w:bidi="ar-SA"/>
              </w:rPr>
            </w:pP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На основании результатов рассмотрения вторых частей заявок на участие в электронном аукци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оне признать заявку соответствующей требованиям Федерального закона от 05.04.2013г. № 44-ФЗ и (или) документации об аукционе. 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br/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ОБЩЕСТВО С ОГРАНИЧЕННОЙ ОТВЕТСТВЕННОСТЬЮ ЗАВОД ТЕПЛОИЗОЛЯЦИИ "УМК"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Идентификационный номер заявки - 89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Дата и время регистрац</w:t>
            </w:r>
            <w:r w:rsidRPr="006E2942">
              <w:rPr>
                <w:rFonts w:eastAsia="Calibri"/>
                <w:color w:val="000000"/>
                <w:lang w:val="ru-RU" w:eastAsia="ru-RU" w:bidi="ar-SA"/>
              </w:rPr>
              <w:t>ии - 17.11.2021 11:16:58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Предложение о цене контракта - 1439442.41  </w:t>
            </w:r>
          </w:p>
        </w:tc>
      </w:tr>
      <w:tr w:rsidR="00000000" w:rsidRPr="006E29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</w:p>
          <w:tbl>
            <w:tblPr>
              <w:tblStyle w:val="dt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478"/>
              <w:gridCol w:w="5217"/>
            </w:tblGrid>
            <w:tr w:rsidR="00000000" w:rsidRPr="006E29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Решение комиссии о соответствии или несоответствии </w:t>
                  </w:r>
                </w:p>
              </w:tc>
            </w:tr>
            <w:tr w:rsidR="00000000" w:rsidRPr="006E2942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Голактионов Алексей Алексеевич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Заикина Марина Львовна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  <w:tr w:rsidR="00000000" w:rsidRPr="006E2942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Коппас Любовь Алексеевна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>Соответству</w:t>
                  </w: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ет </w:t>
                  </w:r>
                </w:p>
              </w:tc>
            </w:tr>
            <w:tr w:rsidR="00000000" w:rsidRPr="006E2942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Общее решение 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000000" w:rsidRPr="006E2942" w:rsidRDefault="006E2942">
                  <w:pPr>
                    <w:rPr>
                      <w:rFonts w:eastAsia="Calibri"/>
                      <w:color w:val="000000"/>
                      <w:lang w:val="ru-RU" w:eastAsia="ru-RU" w:bidi="ar-SA"/>
                    </w:rPr>
                  </w:pPr>
                  <w:r w:rsidRPr="006E2942">
                    <w:rPr>
                      <w:rFonts w:eastAsia="Calibri"/>
                      <w:color w:val="000000"/>
                      <w:lang w:val="ru-RU" w:eastAsia="ru-RU" w:bidi="ar-SA"/>
                    </w:rPr>
                    <w:t xml:space="preserve">Соответствует </w:t>
                  </w:r>
                </w:p>
              </w:tc>
            </w:tr>
          </w:tbl>
          <w:p w:rsidR="00000000" w:rsidRPr="006E2942" w:rsidRDefault="006E2942">
            <w:pPr>
              <w:rPr>
                <w:rFonts w:eastAsia="Calibri"/>
                <w:color w:val="000000"/>
                <w:lang w:eastAsia="ru-RU" w:bidi="ar-SA"/>
              </w:rPr>
            </w:pPr>
          </w:p>
        </w:tc>
      </w:tr>
    </w:tbl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Участник, с которым по результатам проведения процедуры закупки будет заключен контракт - ОБЩЕСТВО С ОГРАНИЧЕННОЙ ОТВЕТСТВЕННОСТЬЮ "МЕДИУМ-СТРОЙ"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 xml:space="preserve">Настоящий протокол подлежит размещению в единой информационной системе </w:t>
      </w:r>
      <w:r w:rsidRPr="006E2942">
        <w:rPr>
          <w:rFonts w:eastAsia="Calibri"/>
          <w:lang w:val="ru-RU" w:eastAsia="ru-RU" w:bidi="ar-SA"/>
        </w:rPr>
        <w:t xml:space="preserve">в сфере закупок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>Настоящий протокол подлежит хранению в течение</w:t>
      </w:r>
      <w:r w:rsidRPr="006E2942">
        <w:rPr>
          <w:rFonts w:eastAsia="Calibri"/>
          <w:lang w:val="ru-RU" w:eastAsia="ru-RU" w:bidi="ar-SA"/>
        </w:rPr>
        <w:t xml:space="preserve"> трех лет. </w:t>
      </w:r>
    </w:p>
    <w:p w:rsidR="00000000" w:rsidRPr="006E2942" w:rsidRDefault="006E2942">
      <w:pPr>
        <w:pStyle w:val="usual1"/>
        <w:spacing w:after="200"/>
        <w:rPr>
          <w:rFonts w:eastAsia="Calibri"/>
          <w:lang w:val="ru-RU" w:eastAsia="ru-RU" w:bidi="ar-SA"/>
        </w:rPr>
      </w:pPr>
      <w:r w:rsidRPr="006E2942">
        <w:rPr>
          <w:rFonts w:eastAsia="Calibri"/>
          <w:lang w:val="ru-RU" w:eastAsia="ru-RU" w:bidi="ar-SA"/>
        </w:rPr>
        <w:t xml:space="preserve">Подписи: </w:t>
      </w:r>
    </w:p>
    <w:tbl>
      <w:tblPr>
        <w:tblStyle w:val="commissionTable"/>
        <w:tblW w:w="5000" w:type="pct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055"/>
        <w:gridCol w:w="2839"/>
        <w:gridCol w:w="3885"/>
      </w:tblGrid>
      <w:tr w:rsidR="00000000" w:rsidRPr="006E2942" w:rsidTr="006E2942">
        <w:trPr>
          <w:tblCellSpacing w:w="15" w:type="dxa"/>
        </w:trPr>
        <w:tc>
          <w:tcPr>
            <w:tcW w:w="15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Председатель комиссии</w:t>
            </w:r>
          </w:p>
        </w:tc>
        <w:tc>
          <w:tcPr>
            <w:tcW w:w="14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ind w:left="720"/>
              <w:jc w:val="center"/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_____________ </w:t>
            </w:r>
          </w:p>
          <w:p w:rsidR="00000000" w:rsidRPr="006E2942" w:rsidRDefault="006E2942">
            <w:pPr>
              <w:spacing w:after="240"/>
              <w:ind w:left="720"/>
              <w:jc w:val="center"/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i/>
                <w:iCs/>
                <w:color w:val="000000"/>
                <w:lang w:val="ru-RU" w:eastAsia="ru-RU" w:bidi="ar-SA"/>
              </w:rPr>
              <w:t>(Подпись)</w:t>
            </w:r>
          </w:p>
        </w:tc>
        <w:tc>
          <w:tcPr>
            <w:tcW w:w="196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Голактионов Алексей Алексеевич</w:t>
            </w:r>
          </w:p>
        </w:tc>
      </w:tr>
      <w:tr w:rsidR="00000000" w:rsidRPr="006E2942" w:rsidTr="006E2942">
        <w:trPr>
          <w:tblCellSpacing w:w="15" w:type="dxa"/>
        </w:trPr>
        <w:tc>
          <w:tcPr>
            <w:tcW w:w="15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Член комиссии</w:t>
            </w:r>
          </w:p>
        </w:tc>
        <w:tc>
          <w:tcPr>
            <w:tcW w:w="14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ind w:left="720"/>
              <w:jc w:val="center"/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_____________ </w:t>
            </w:r>
          </w:p>
          <w:p w:rsidR="00000000" w:rsidRPr="006E2942" w:rsidRDefault="006E2942">
            <w:pPr>
              <w:spacing w:after="240"/>
              <w:ind w:left="720"/>
              <w:jc w:val="center"/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i/>
                <w:iCs/>
                <w:color w:val="000000"/>
                <w:lang w:val="ru-RU" w:eastAsia="ru-RU" w:bidi="ar-SA"/>
              </w:rPr>
              <w:t>(Подпись)</w:t>
            </w:r>
          </w:p>
        </w:tc>
        <w:tc>
          <w:tcPr>
            <w:tcW w:w="196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Заикина Марина Львовна</w:t>
            </w:r>
          </w:p>
        </w:tc>
      </w:tr>
      <w:tr w:rsidR="00000000" w:rsidRPr="006E2942" w:rsidTr="006E2942">
        <w:trPr>
          <w:tblCellSpacing w:w="15" w:type="dxa"/>
        </w:trPr>
        <w:tc>
          <w:tcPr>
            <w:tcW w:w="15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Член комиссии</w:t>
            </w:r>
          </w:p>
        </w:tc>
        <w:tc>
          <w:tcPr>
            <w:tcW w:w="14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ind w:left="720"/>
              <w:jc w:val="center"/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 xml:space="preserve">_____________ </w:t>
            </w:r>
          </w:p>
          <w:p w:rsidR="00000000" w:rsidRPr="006E2942" w:rsidRDefault="006E2942">
            <w:pPr>
              <w:spacing w:after="240"/>
              <w:ind w:left="720"/>
              <w:jc w:val="center"/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i/>
                <w:iCs/>
                <w:color w:val="000000"/>
                <w:lang w:val="ru-RU" w:eastAsia="ru-RU" w:bidi="ar-SA"/>
              </w:rPr>
              <w:t>(Подпись)</w:t>
            </w:r>
          </w:p>
        </w:tc>
        <w:tc>
          <w:tcPr>
            <w:tcW w:w="196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Pr="006E2942" w:rsidRDefault="006E2942">
            <w:pPr>
              <w:rPr>
                <w:rFonts w:eastAsia="Calibri"/>
                <w:color w:val="000000"/>
                <w:lang w:val="ru-RU" w:eastAsia="ru-RU" w:bidi="ar-SA"/>
              </w:rPr>
            </w:pPr>
            <w:r w:rsidRPr="006E2942">
              <w:rPr>
                <w:rFonts w:eastAsia="Calibri"/>
                <w:color w:val="000000"/>
                <w:lang w:val="ru-RU" w:eastAsia="ru-RU" w:bidi="ar-SA"/>
              </w:rPr>
              <w:t>Коппас Любовь Алексеевна</w:t>
            </w:r>
          </w:p>
        </w:tc>
      </w:tr>
    </w:tbl>
    <w:p w:rsidR="00000000" w:rsidRPr="006E2942" w:rsidRDefault="006E2942">
      <w:pPr>
        <w:rPr>
          <w:rFonts w:eastAsia="Calibri"/>
          <w:lang w:val="ru-RU" w:eastAsia="ru-RU" w:bidi="ar-SA"/>
        </w:rPr>
      </w:pPr>
    </w:p>
    <w:p w:rsidR="00000000" w:rsidRPr="006E2942" w:rsidRDefault="006E2942">
      <w:pPr>
        <w:rPr>
          <w:rFonts w:eastAsia="Calibri"/>
          <w:lang w:val="ru-RU" w:eastAsia="ru-RU" w:bidi="ar-SA"/>
        </w:rPr>
      </w:pPr>
    </w:p>
    <w:sectPr w:rsidR="00000000" w:rsidRPr="006E2942" w:rsidSect="006E2942">
      <w:pgSz w:w="12240" w:h="15840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E2942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center1">
    <w:name w:val="headingcenter1"/>
    <w:basedOn w:val="a"/>
    <w:pPr>
      <w:jc w:val="center"/>
    </w:pPr>
    <w:rPr>
      <w:b/>
      <w:bCs/>
      <w:sz w:val="28"/>
      <w:szCs w:val="28"/>
    </w:rPr>
  </w:style>
  <w:style w:type="paragraph" w:customStyle="1" w:styleId="usual1">
    <w:name w:val="usual1"/>
    <w:basedOn w:val="a"/>
  </w:style>
  <w:style w:type="table" w:customStyle="1" w:styleId="commissionTable">
    <w:name w:val="commission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quests">
    <w:name w:val="requests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artemyeva.nv</dc:creator>
  <cp:lastModifiedBy>artemyeva.nv</cp:lastModifiedBy>
  <cp:revision>2</cp:revision>
  <cp:lastPrinted>1601-01-01T00:00:00Z</cp:lastPrinted>
  <dcterms:created xsi:type="dcterms:W3CDTF">2021-11-29T07:33:00Z</dcterms:created>
  <dcterms:modified xsi:type="dcterms:W3CDTF">2021-11-29T07:33:00Z</dcterms:modified>
</cp:coreProperties>
</file>